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элементарных норм и правил здорового образа жизни у дошкольников</w:t>
            </w:r>
          </w:p>
          <w:p>
            <w:pPr>
              <w:jc w:val="center"/>
              <w:spacing w:after="0" w:line="240" w:lineRule="auto"/>
              <w:rPr>
                <w:sz w:val="32"/>
                <w:szCs w:val="32"/>
              </w:rPr>
            </w:pPr>
            <w:r>
              <w:rPr>
                <w:rFonts w:ascii="Times New Roman" w:hAnsi="Times New Roman" w:cs="Times New Roman"/>
                <w:color w:val="#000000"/>
                <w:sz w:val="32"/>
                <w:szCs w:val="32"/>
              </w:rPr>
              <w:t> К.М.06.04.02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элементарных норм и правил здорового образа жизни у дошкольников»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К.М.06.04.02 «Формирование элементарных норм и правил здорового образа жизни у дошкольников».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801.12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элементарных норм и правил здорового образа жизни у дошкольников»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К.М.06.04.02 «Формирование элементарных норм и правил здорового образа жизни у дошкольников» относится к обязательной части, является дисциплиной Блока Б1. «Дисциплины (модули)». Модуль "Содержание и методы развития детей в образовательной области "Физическое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Технологии развития первичных представлений дошкольников об окружающем мире</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мотивации к здоровому образу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Рациональная физическая нагрузка как фактор здорового образа жизни. Роль спортивно- оздоровительных мероприятий в системе здоровьесберегающей деятельности образова- 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для реализации двигательной активности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мотивации к здоровому образу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Рациональная физическая нагрузка как фактор здорового образа жизни. Роль спортивно- оздоровительных мероприятий в системе здоровьесберегающей деятельности образова- 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для реализации двигательной активности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мотивации к здоровому образу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Рациональная физическая нагрузка как фактор здорового образа жизни. Роль спортивно- оздоровительных мероприятий в системе здоровьесберегающей деятельности образова- 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для реализации двигательной активности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22.22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мотивации к здоровому образу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для реализации двигательной активности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ситуация со здоровьем российских детей. Понятие здоровья. Уровни. Поня- тие болезни. Факторы, определяющие здоровье и болезнь.  Определение общественного здоровья. Основные показатели общественного здоровья: рождаемости, смертности, есте- ственного прироста населения, младенческой смертности, средней продолжительности предстоящей жизни.. Критерии оценки индивидуального здоровья. Субъективные и объ- ективные показатели. Группы здоровья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 и подростков. Критерии оцен-ки индивидуального здоровья. Субъективные и объективные показатели. Группы здоро-вья. Часто болеющие дети. Дети контингента высокого социального риска. Факторы рис-ка. Организация лечебно-педагогических и социальных мер при реабилитации детей- инвалидов. Понятие стресса, стрессовых факторов. Общий адаптационный синдром. Ви- ды стресса. Стадии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мотивации к здоровому образу жизни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образа жизни. Представление о здоровом образе жизни. Валеологическое воспитание - актуальная задача дошкольного образования. Характеристика системы ва- леологического воспитания дошкольников. Специфика формирования валеологических знаний и навыков. у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Знания о своем здоровье и способах здоровьесбережения. Развитие культурно- гигиенических навыков дошкольников.</w:t>
            </w:r>
          </w:p>
          <w:p>
            <w:pPr>
              <w:jc w:val="both"/>
              <w:spacing w:after="0" w:line="240" w:lineRule="auto"/>
              <w:rPr>
                <w:sz w:val="24"/>
                <w:szCs w:val="24"/>
              </w:rPr>
            </w:pPr>
            <w:r>
              <w:rPr>
                <w:rFonts w:ascii="Times New Roman" w:hAnsi="Times New Roman" w:cs="Times New Roman"/>
                <w:color w:val="#000000"/>
                <w:sz w:val="24"/>
                <w:szCs w:val="24"/>
              </w:rPr>
              <w:t> Закаливание. Организация системы закаливания с использованием научно-обоснованных методов. Неспецифические, специальные и нетрадиционные способы за-каливания. Основы рационального питания. Значение и потребности макро- и микронут-риентов в питании детей и подростков. Организация питания в дошкольных образова-тельных учреждениях.</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Рациональная физическая нагрузка как фактор здорового образа жизни. Роль спор- тивнооздоровительных мероприятий в системе здоровьесберегающей деятельности обра- зовательного учреждения. Условия для реализации двигательной активности детей до- школьного возраста.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для реализации двигательной активности детей.</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физического развития ребенка. Отклонения в физическом здоро-вье под влиянием различных социальных факторов. Диагностика физического здоровья ребенка. Проблема ограниченного пространства и гиподинамии в развитии ребенка. Проблема адаптации детей к учебным нагрузкам. Факторы риска для здоровья детей и подростков. Педагогика здоровья и ее основополагающие принципы.</w:t>
            </w:r>
          </w:p>
          <w:p>
            <w:pPr>
              <w:jc w:val="both"/>
              <w:spacing w:after="0" w:line="240" w:lineRule="auto"/>
              <w:rPr>
                <w:sz w:val="24"/>
                <w:szCs w:val="24"/>
              </w:rPr>
            </w:pPr>
            <w:r>
              <w:rPr>
                <w:rFonts w:ascii="Times New Roman" w:hAnsi="Times New Roman" w:cs="Times New Roman"/>
                <w:color w:val="#000000"/>
                <w:sz w:val="24"/>
                <w:szCs w:val="24"/>
              </w:rPr>
              <w:t> 	Основные понятия. Влияние социальных факторов на здоровьесбережение ребен-ка. Здоровьесберегающий потенциал различных социальных сред. Факторы, неблагопо- лучно влияющие на здоровьесбережение.</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и принципы здоровьесбережения детей. Технологии здоровьесбе- режения детей и их классификации. Проблема эффективности технологий.</w:t>
            </w:r>
          </w:p>
          <w:p>
            <w:pPr>
              <w:jc w:val="both"/>
              <w:spacing w:after="0" w:line="240" w:lineRule="auto"/>
              <w:rPr>
                <w:sz w:val="24"/>
                <w:szCs w:val="24"/>
              </w:rPr>
            </w:pPr>
            <w:r>
              <w:rPr>
                <w:rFonts w:ascii="Times New Roman" w:hAnsi="Times New Roman" w:cs="Times New Roman"/>
                <w:color w:val="#000000"/>
                <w:sz w:val="24"/>
                <w:szCs w:val="24"/>
              </w:rPr>
              <w:t> Закономерности психического развития. Проблема устойчивости психического развития и сохранения психического здоровья ребенка. Отклонения в психическом здо-ровье детей под влиянием различных социальных факторов.. Специфика формирования валеологических знаний и навыков у дошкольников</w:t>
            </w:r>
          </w:p>
          <w:p>
            <w:pPr>
              <w:jc w:val="both"/>
              <w:spacing w:after="0" w:line="240" w:lineRule="auto"/>
              <w:rPr>
                <w:sz w:val="24"/>
                <w:szCs w:val="24"/>
              </w:rPr>
            </w:pPr>
            <w:r>
              <w:rPr>
                <w:rFonts w:ascii="Times New Roman" w:hAnsi="Times New Roman" w:cs="Times New Roman"/>
                <w:color w:val="#000000"/>
                <w:sz w:val="24"/>
                <w:szCs w:val="24"/>
              </w:rPr>
              <w:t> Знания о своем здоровье и способах здоровьесбережения. Развитие культурно- гигиенических навыков дошкольников. Валеологическая культура как важный элемент профессиональной культуры педагога. Слагаемые валеологической культуры педагога</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 Совместные мероприятия по профилактике вредных привычек, формированию навыков здорового образа жизни.</w:t>
            </w:r>
          </w:p>
          <w:p>
            <w:pPr>
              <w:jc w:val="both"/>
              <w:spacing w:after="0" w:line="240" w:lineRule="auto"/>
              <w:rPr>
                <w:sz w:val="24"/>
                <w:szCs w:val="24"/>
              </w:rPr>
            </w:pPr>
            <w:r>
              <w:rPr>
                <w:rFonts w:ascii="Times New Roman" w:hAnsi="Times New Roman" w:cs="Times New Roman"/>
                <w:color w:val="#000000"/>
                <w:sz w:val="24"/>
                <w:szCs w:val="24"/>
              </w:rPr>
              <w:t> Технологии сбережения физического здоровья детей на разных возрастных этапах. Роль семьи, образовательных учреждений в сохранении и укреплении физического здо-ровья детей.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ситуация со здоровьем российских детей. Понятие здоровья. Уровни. Поня-тие болезни. Факторы, определяющие здоровье и болезнь</w:t>
            </w:r>
          </w:p>
        </w:tc>
      </w:tr>
      <w:tr>
        <w:trPr>
          <w:trHeight w:hRule="exact" w:val="21.31518"/>
        </w:trPr>
        <w:tc>
          <w:tcPr>
            <w:tcW w:w="9640" w:type="dxa"/>
          </w:tcPr>
          <w:p/>
        </w:tc>
      </w:tr>
      <w:tr>
        <w:trPr>
          <w:trHeight w:hRule="exact" w:val="489.950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ситуация со здоровьем российских детей. Понятие здоровья. Уровни. Поня-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тие болезни. Факторы, определяющие здоровье и болезнь.  Определение общественного здоровья. Основные показатели общественного здоровья: рождаемости, смертности, есте- ственного прироста населения, младенческой смертности, средней продолжительности предстоящей жизни.. Критерии оценки индивидуального здоровья. Субъективные и объ- ективные показатели. Группы здоровья</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психосоматической целостности человека. Психологическая безопас-ность как необходимое условие сохранения здоровья детей и подростков. Критерии оцен-ки индивидуального здоровья. Субъективные и объективные показатели. Группы здоро-вья. Часто болеющие дети. Дети контингента высокого социального риска. Факторы рис-ка. Организация лечебно-педагогических и социальных мер при реабилитации детей- инвалидов. Понятие стресса, стрессовых факторов. Общий адаптационный синдром. Ви- ды стресса. Стадии развития.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мотивации к здоровому образу жизни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образа жизни. Представление о здоровом образе жизни. Валеологическое воспитание - актуальная задача дошкольного образования. Характеристика системы ва- леологического воспитания дошкольников. Специфика формирования валеологических знаний и навыков. у детей дошкольного возраста</w:t>
            </w:r>
          </w:p>
          <w:p>
            <w:pPr>
              <w:jc w:val="left"/>
              <w:spacing w:after="0" w:line="240" w:lineRule="auto"/>
              <w:rPr>
                <w:sz w:val="24"/>
                <w:szCs w:val="24"/>
              </w:rPr>
            </w:pPr>
            <w:r>
              <w:rPr>
                <w:rFonts w:ascii="Times New Roman" w:hAnsi="Times New Roman" w:cs="Times New Roman"/>
                <w:color w:val="#000000"/>
                <w:sz w:val="24"/>
                <w:szCs w:val="24"/>
              </w:rPr>
              <w:t> 	Знания о своем здоровье и способах здоровьесбережения. Развитие культурно- гигиенических навыков дошкольников.</w:t>
            </w:r>
          </w:p>
          <w:p>
            <w:pPr>
              <w:jc w:val="left"/>
              <w:spacing w:after="0" w:line="240" w:lineRule="auto"/>
              <w:rPr>
                <w:sz w:val="24"/>
                <w:szCs w:val="24"/>
              </w:rPr>
            </w:pPr>
            <w:r>
              <w:rPr>
                <w:rFonts w:ascii="Times New Roman" w:hAnsi="Times New Roman" w:cs="Times New Roman"/>
                <w:color w:val="#000000"/>
                <w:sz w:val="24"/>
                <w:szCs w:val="24"/>
              </w:rPr>
              <w:t> Закаливание. Организация системы закаливания с использованием научно-обоснованных методов. Неспецифические, специальные и нетрадиционные способы за-каливания. Основы рационального питания. Значение и потребности макро- и микронут-риентов в питании детей и подростков. Организация питания в дошкольных образова-тельных учреждениях.</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Рациональная физическая нагрузка как фактор здорового образа жизни. Роль спор- тивнооздоровительных мероприятий в системе здоровьесберегающей деятельности обра- зовательного учреждения. Условия для реализации двигательной активности детей до- школьного возраста.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для реализации двигательной активности детей.</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физического развития ребенка. Отклонения в физическом здоро-вье под влиянием различных социальных факторов. Диагностика физического здоровья ребенка. Проблема ограниченного пространства и гиподинамии в развитии ребенка. Проблема адаптации детей к учебным нагрузкам. Факторы риска для здоровья детей и подростков. Педагогика здоровья и ее основополагающие принципы.</w:t>
            </w:r>
          </w:p>
          <w:p>
            <w:pPr>
              <w:jc w:val="left"/>
              <w:spacing w:after="0" w:line="240" w:lineRule="auto"/>
              <w:rPr>
                <w:sz w:val="24"/>
                <w:szCs w:val="24"/>
              </w:rPr>
            </w:pPr>
            <w:r>
              <w:rPr>
                <w:rFonts w:ascii="Times New Roman" w:hAnsi="Times New Roman" w:cs="Times New Roman"/>
                <w:color w:val="#000000"/>
                <w:sz w:val="24"/>
                <w:szCs w:val="24"/>
              </w:rPr>
              <w:t> 	Основные понятия. Влияние социальных факторов на здоровьесбережение ребен-ка. Здоровьесберегающий потенциал различных социальных сред. Факторы, неблагопо- лучно влияющие на здоровьесбережение.</w:t>
            </w: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воспитательного процесса как фактор укрепления и сохранения здоровья детей. Технологии организации занятий, рациональные с позиции здоровьесбережения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и принципы здоровьесбережения детей. Технологии здоровьесбе- режения детей и их классификации. Проблема эффективности технологий.</w:t>
            </w:r>
          </w:p>
          <w:p>
            <w:pPr>
              <w:jc w:val="left"/>
              <w:spacing w:after="0" w:line="240" w:lineRule="auto"/>
              <w:rPr>
                <w:sz w:val="24"/>
                <w:szCs w:val="24"/>
              </w:rPr>
            </w:pPr>
            <w:r>
              <w:rPr>
                <w:rFonts w:ascii="Times New Roman" w:hAnsi="Times New Roman" w:cs="Times New Roman"/>
                <w:color w:val="#000000"/>
                <w:sz w:val="24"/>
                <w:szCs w:val="24"/>
              </w:rPr>
              <w:t> Закономерности психического развития. Проблема устойчивости психического развития и сохранения психического здоровья ребенка. Отклонения в психическом здо-ровье детей под влиянием различных социальных факторов.. Специфика формирования валеологических знаний и навыков у дошкольников</w:t>
            </w:r>
          </w:p>
          <w:p>
            <w:pPr>
              <w:jc w:val="left"/>
              <w:spacing w:after="0" w:line="240" w:lineRule="auto"/>
              <w:rPr>
                <w:sz w:val="24"/>
                <w:szCs w:val="24"/>
              </w:rPr>
            </w:pPr>
            <w:r>
              <w:rPr>
                <w:rFonts w:ascii="Times New Roman" w:hAnsi="Times New Roman" w:cs="Times New Roman"/>
                <w:color w:val="#000000"/>
                <w:sz w:val="24"/>
                <w:szCs w:val="24"/>
              </w:rPr>
              <w:t> Знания о своем здоровье и способах здоровьесбережения. Развитие культурно- гигиенических навыков дошкольников. Валеологическая культура как важный элемент профессиональной культуры педагога. Слагаемые валеологической культуры педагога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01"/>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 Совместные мероприятия по профилактике вредных привычек, формированию навыков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Технологии сбережения физического здоровья детей на разных возрастных этапах. Роль семьи, образовательных учреждений в сохранении и укреплении физического здо-ровья детей.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элементарных норм и правил здорового образа жизни у дошкольников»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общем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http://www.iprbookshop.ru/75815.html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https://urait.ru/bcode/442123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работников</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http://www.iprbookshop.ru/72509.html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092.3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24.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2023-2024_ФГОС3++2023_Бак-ОФО-ПО2(ДОиНО)(23)_plx_Формирование элементарных норм и правил здорового образа жизни у дошкольников</dc:title>
  <dc:creator>FastReport.NET</dc:creator>
</cp:coreProperties>
</file>